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08" w:type="dxa"/>
        <w:tblBorders>
          <w:top w:val="thinThickSmallGap" w:sz="36" w:space="0" w:color="auto"/>
          <w:bottom w:val="thinThickSmallGap" w:sz="36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6753"/>
      </w:tblGrid>
      <w:tr w:rsidR="00ED735B" w:rsidRPr="00ED735B" w14:paraId="6ED171E3" w14:textId="77777777" w:rsidTr="00ED735B">
        <w:trPr>
          <w:trHeight w:val="851"/>
        </w:trPr>
        <w:tc>
          <w:tcPr>
            <w:tcW w:w="2055" w:type="dxa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D171E0" w14:textId="77777777" w:rsidR="00ED735B" w:rsidRPr="00ED735B" w:rsidRDefault="00ED735B">
            <w:pPr>
              <w:rPr>
                <w:rFonts w:asciiTheme="majorHAnsi" w:hAnsiTheme="majorHAnsi"/>
                <w:b/>
                <w:color w:val="000000"/>
                <w:sz w:val="28"/>
                <w:szCs w:val="28"/>
                <w:lang w:eastAsia="tr-TR"/>
              </w:rPr>
            </w:pPr>
            <w:bookmarkStart w:id="0" w:name="_GoBack"/>
            <w:bookmarkEnd w:id="0"/>
            <w:r w:rsidRPr="00ED735B">
              <w:rPr>
                <w:rFonts w:asciiTheme="majorHAnsi" w:hAnsiTheme="majorHAnsi"/>
                <w:b/>
                <w:color w:val="000000"/>
                <w:sz w:val="28"/>
                <w:szCs w:val="28"/>
                <w:lang w:eastAsia="tr-TR"/>
              </w:rPr>
              <w:t>Van</w:t>
            </w:r>
          </w:p>
          <w:p w14:paraId="6ED171E1" w14:textId="77777777" w:rsidR="00ED735B" w:rsidRPr="00ED735B" w:rsidRDefault="00ED735B">
            <w:pPr>
              <w:rPr>
                <w:rFonts w:asciiTheme="majorHAnsi" w:hAnsiTheme="majorHAnsi"/>
                <w:color w:val="000000"/>
                <w:sz w:val="28"/>
                <w:szCs w:val="28"/>
                <w:lang w:eastAsia="tr-TR"/>
              </w:rPr>
            </w:pPr>
            <w:r w:rsidRPr="00ED735B">
              <w:rPr>
                <w:rFonts w:asciiTheme="majorHAnsi" w:hAnsiTheme="majorHAnsi"/>
                <w:color w:val="000000"/>
                <w:sz w:val="28"/>
                <w:szCs w:val="28"/>
                <w:lang w:eastAsia="tr-TR"/>
              </w:rPr>
              <w:t>14 Mart</w:t>
            </w:r>
          </w:p>
        </w:tc>
        <w:tc>
          <w:tcPr>
            <w:tcW w:w="67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D171E2" w14:textId="77777777" w:rsidR="00ED735B" w:rsidRPr="00ED735B" w:rsidRDefault="00ED735B">
            <w:pPr>
              <w:rPr>
                <w:rFonts w:asciiTheme="majorHAnsi" w:hAnsiTheme="majorHAnsi"/>
                <w:color w:val="000000"/>
                <w:sz w:val="28"/>
                <w:szCs w:val="28"/>
                <w:lang w:eastAsia="tr-TR"/>
              </w:rPr>
            </w:pPr>
            <w:r w:rsidRPr="00ED735B">
              <w:rPr>
                <w:rFonts w:asciiTheme="majorHAnsi" w:hAnsiTheme="majorHAnsi"/>
                <w:color w:val="000000"/>
                <w:sz w:val="28"/>
                <w:szCs w:val="28"/>
                <w:lang w:eastAsia="tr-TR"/>
              </w:rPr>
              <w:t>Şırnak, Hakkâri, Siirt, Bitlis, Ağrı, Iğdır, Ardahan, Kars</w:t>
            </w:r>
          </w:p>
        </w:tc>
      </w:tr>
      <w:tr w:rsidR="00ED735B" w:rsidRPr="00ED735B" w14:paraId="6ED171E7" w14:textId="77777777" w:rsidTr="00ED735B">
        <w:trPr>
          <w:trHeight w:val="851"/>
        </w:trPr>
        <w:tc>
          <w:tcPr>
            <w:tcW w:w="2055" w:type="dxa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D171E4" w14:textId="77777777" w:rsidR="00ED735B" w:rsidRPr="00ED735B" w:rsidRDefault="00ED735B">
            <w:pPr>
              <w:rPr>
                <w:rFonts w:asciiTheme="majorHAnsi" w:hAnsiTheme="majorHAnsi"/>
                <w:b/>
                <w:color w:val="000000"/>
                <w:sz w:val="28"/>
                <w:szCs w:val="28"/>
                <w:lang w:eastAsia="tr-TR"/>
              </w:rPr>
            </w:pPr>
            <w:r w:rsidRPr="00ED735B">
              <w:rPr>
                <w:rFonts w:asciiTheme="majorHAnsi" w:hAnsiTheme="majorHAnsi"/>
                <w:b/>
                <w:color w:val="000000"/>
                <w:sz w:val="28"/>
                <w:szCs w:val="28"/>
                <w:lang w:eastAsia="tr-TR"/>
              </w:rPr>
              <w:t>Eskişehir</w:t>
            </w:r>
          </w:p>
          <w:p w14:paraId="6ED171E5" w14:textId="77777777" w:rsidR="00ED735B" w:rsidRPr="00ED735B" w:rsidRDefault="00ED735B">
            <w:pPr>
              <w:rPr>
                <w:rFonts w:asciiTheme="majorHAnsi" w:hAnsiTheme="majorHAnsi"/>
                <w:color w:val="000000"/>
                <w:sz w:val="28"/>
                <w:szCs w:val="28"/>
                <w:lang w:eastAsia="tr-TR"/>
              </w:rPr>
            </w:pPr>
            <w:r w:rsidRPr="00ED735B">
              <w:rPr>
                <w:rFonts w:asciiTheme="majorHAnsi" w:hAnsiTheme="majorHAnsi"/>
                <w:color w:val="000000"/>
                <w:sz w:val="28"/>
                <w:szCs w:val="28"/>
                <w:lang w:eastAsia="tr-TR"/>
              </w:rPr>
              <w:t>24 Mart</w:t>
            </w:r>
          </w:p>
        </w:tc>
        <w:tc>
          <w:tcPr>
            <w:tcW w:w="67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D171E6" w14:textId="77777777" w:rsidR="00ED735B" w:rsidRPr="00ED735B" w:rsidRDefault="00ED735B">
            <w:pPr>
              <w:rPr>
                <w:rFonts w:asciiTheme="majorHAnsi" w:hAnsiTheme="majorHAnsi"/>
                <w:color w:val="000000"/>
                <w:sz w:val="28"/>
                <w:szCs w:val="28"/>
                <w:lang w:eastAsia="tr-TR"/>
              </w:rPr>
            </w:pPr>
            <w:r w:rsidRPr="00ED735B">
              <w:rPr>
                <w:rFonts w:asciiTheme="majorHAnsi" w:hAnsiTheme="majorHAnsi"/>
                <w:color w:val="000000"/>
                <w:sz w:val="28"/>
                <w:szCs w:val="28"/>
                <w:lang w:eastAsia="tr-TR"/>
              </w:rPr>
              <w:t>Bilecik, Kütahya, Afyon</w:t>
            </w:r>
          </w:p>
        </w:tc>
      </w:tr>
      <w:tr w:rsidR="00ED735B" w:rsidRPr="00ED735B" w14:paraId="6ED171EB" w14:textId="77777777" w:rsidTr="00ED735B">
        <w:trPr>
          <w:trHeight w:val="851"/>
        </w:trPr>
        <w:tc>
          <w:tcPr>
            <w:tcW w:w="2055" w:type="dxa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D171E8" w14:textId="77777777" w:rsidR="00ED735B" w:rsidRPr="00ED735B" w:rsidRDefault="00ED735B">
            <w:pPr>
              <w:rPr>
                <w:rFonts w:asciiTheme="majorHAnsi" w:hAnsiTheme="majorHAnsi"/>
                <w:b/>
                <w:color w:val="000000"/>
                <w:sz w:val="28"/>
                <w:szCs w:val="28"/>
                <w:lang w:eastAsia="tr-TR"/>
              </w:rPr>
            </w:pPr>
            <w:r w:rsidRPr="00ED735B">
              <w:rPr>
                <w:rFonts w:asciiTheme="majorHAnsi" w:hAnsiTheme="majorHAnsi"/>
                <w:b/>
                <w:color w:val="000000"/>
                <w:sz w:val="28"/>
                <w:szCs w:val="28"/>
                <w:lang w:eastAsia="tr-TR"/>
              </w:rPr>
              <w:t>Diyarbakır</w:t>
            </w:r>
          </w:p>
          <w:p w14:paraId="6ED171E9" w14:textId="77777777" w:rsidR="00ED735B" w:rsidRPr="00ED735B" w:rsidRDefault="00ED735B">
            <w:pPr>
              <w:rPr>
                <w:rFonts w:asciiTheme="majorHAnsi" w:hAnsiTheme="majorHAnsi"/>
                <w:color w:val="000000"/>
                <w:sz w:val="28"/>
                <w:szCs w:val="28"/>
                <w:lang w:eastAsia="tr-TR"/>
              </w:rPr>
            </w:pPr>
            <w:r w:rsidRPr="00ED735B">
              <w:rPr>
                <w:rFonts w:asciiTheme="majorHAnsi" w:hAnsiTheme="majorHAnsi"/>
                <w:color w:val="000000"/>
                <w:sz w:val="28"/>
                <w:szCs w:val="28"/>
                <w:lang w:eastAsia="tr-TR"/>
              </w:rPr>
              <w:t>26 Mart</w:t>
            </w:r>
          </w:p>
        </w:tc>
        <w:tc>
          <w:tcPr>
            <w:tcW w:w="67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D171EA" w14:textId="77777777" w:rsidR="00ED735B" w:rsidRPr="00ED735B" w:rsidRDefault="00ED735B">
            <w:pPr>
              <w:rPr>
                <w:rFonts w:asciiTheme="majorHAnsi" w:hAnsiTheme="majorHAnsi"/>
                <w:color w:val="000000"/>
                <w:sz w:val="28"/>
                <w:szCs w:val="28"/>
                <w:lang w:eastAsia="tr-TR"/>
              </w:rPr>
            </w:pPr>
            <w:r w:rsidRPr="00ED735B">
              <w:rPr>
                <w:rFonts w:asciiTheme="majorHAnsi" w:hAnsiTheme="majorHAnsi"/>
                <w:color w:val="000000"/>
                <w:sz w:val="28"/>
                <w:szCs w:val="28"/>
                <w:lang w:eastAsia="tr-TR"/>
              </w:rPr>
              <w:t>Şanlıurfa, Mardin, Batman, Muş, Bingöl</w:t>
            </w:r>
          </w:p>
        </w:tc>
      </w:tr>
      <w:tr w:rsidR="00ED735B" w:rsidRPr="00ED735B" w14:paraId="6ED171EF" w14:textId="77777777" w:rsidTr="00ED735B">
        <w:trPr>
          <w:trHeight w:val="851"/>
        </w:trPr>
        <w:tc>
          <w:tcPr>
            <w:tcW w:w="2055" w:type="dxa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D171EC" w14:textId="77777777" w:rsidR="00ED735B" w:rsidRPr="00ED735B" w:rsidRDefault="00ED735B" w:rsidP="00C80C45">
            <w:pPr>
              <w:rPr>
                <w:rFonts w:asciiTheme="majorHAnsi" w:hAnsiTheme="majorHAnsi"/>
                <w:b/>
                <w:color w:val="000000"/>
                <w:sz w:val="28"/>
                <w:szCs w:val="28"/>
                <w:lang w:eastAsia="tr-TR"/>
              </w:rPr>
            </w:pPr>
            <w:r w:rsidRPr="00ED735B">
              <w:rPr>
                <w:rFonts w:asciiTheme="majorHAnsi" w:hAnsiTheme="majorHAnsi"/>
                <w:b/>
                <w:color w:val="000000"/>
                <w:sz w:val="28"/>
                <w:szCs w:val="28"/>
                <w:lang w:eastAsia="tr-TR"/>
              </w:rPr>
              <w:t>Bursa</w:t>
            </w:r>
          </w:p>
          <w:p w14:paraId="6ED171ED" w14:textId="77777777" w:rsidR="00ED735B" w:rsidRPr="00ED735B" w:rsidRDefault="00ED735B" w:rsidP="00C80C45">
            <w:pPr>
              <w:rPr>
                <w:rFonts w:asciiTheme="majorHAnsi" w:hAnsiTheme="majorHAnsi"/>
                <w:color w:val="000000"/>
                <w:sz w:val="28"/>
                <w:szCs w:val="28"/>
                <w:lang w:eastAsia="tr-TR"/>
              </w:rPr>
            </w:pPr>
            <w:r w:rsidRPr="00ED735B">
              <w:rPr>
                <w:rFonts w:asciiTheme="majorHAnsi" w:hAnsiTheme="majorHAnsi"/>
                <w:color w:val="000000"/>
                <w:sz w:val="28"/>
                <w:szCs w:val="28"/>
                <w:lang w:eastAsia="tr-TR"/>
              </w:rPr>
              <w:t>28 Mart</w:t>
            </w:r>
          </w:p>
        </w:tc>
        <w:tc>
          <w:tcPr>
            <w:tcW w:w="67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D171EE" w14:textId="77777777" w:rsidR="00ED735B" w:rsidRPr="00ED735B" w:rsidRDefault="00ED735B" w:rsidP="00C80C45">
            <w:pPr>
              <w:rPr>
                <w:rFonts w:asciiTheme="majorHAnsi" w:hAnsiTheme="majorHAnsi"/>
                <w:color w:val="000000"/>
                <w:sz w:val="28"/>
                <w:szCs w:val="28"/>
                <w:lang w:eastAsia="tr-TR"/>
              </w:rPr>
            </w:pPr>
            <w:r w:rsidRPr="00ED735B">
              <w:rPr>
                <w:rFonts w:asciiTheme="majorHAnsi" w:hAnsiTheme="majorHAnsi"/>
                <w:color w:val="000000"/>
                <w:sz w:val="28"/>
                <w:szCs w:val="28"/>
                <w:lang w:eastAsia="tr-TR"/>
              </w:rPr>
              <w:t>Balıkesir, Çanakkale, Yalova, Sakarya, Kocaeli, İstanbul, Düzce, Bolu</w:t>
            </w:r>
          </w:p>
        </w:tc>
      </w:tr>
      <w:tr w:rsidR="00ED735B" w:rsidRPr="00ED735B" w14:paraId="6ED171F3" w14:textId="77777777" w:rsidTr="00ED735B">
        <w:trPr>
          <w:trHeight w:val="851"/>
        </w:trPr>
        <w:tc>
          <w:tcPr>
            <w:tcW w:w="2055" w:type="dxa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D171F0" w14:textId="77777777" w:rsidR="00ED735B" w:rsidRPr="00ED735B" w:rsidRDefault="00ED735B">
            <w:pPr>
              <w:rPr>
                <w:rFonts w:asciiTheme="majorHAnsi" w:hAnsiTheme="majorHAnsi"/>
                <w:b/>
                <w:color w:val="000000"/>
                <w:sz w:val="28"/>
                <w:szCs w:val="28"/>
                <w:lang w:eastAsia="tr-TR"/>
              </w:rPr>
            </w:pPr>
            <w:r w:rsidRPr="00ED735B">
              <w:rPr>
                <w:rFonts w:asciiTheme="majorHAnsi" w:hAnsiTheme="majorHAnsi"/>
                <w:b/>
                <w:color w:val="000000"/>
                <w:sz w:val="28"/>
                <w:szCs w:val="28"/>
                <w:lang w:eastAsia="tr-TR"/>
              </w:rPr>
              <w:t>Adana</w:t>
            </w:r>
          </w:p>
          <w:p w14:paraId="6ED171F1" w14:textId="77777777" w:rsidR="00ED735B" w:rsidRPr="00ED735B" w:rsidRDefault="00ED735B">
            <w:pPr>
              <w:rPr>
                <w:rFonts w:asciiTheme="majorHAnsi" w:hAnsiTheme="majorHAnsi"/>
                <w:color w:val="000000"/>
                <w:sz w:val="28"/>
                <w:szCs w:val="28"/>
                <w:lang w:eastAsia="tr-TR"/>
              </w:rPr>
            </w:pPr>
            <w:r w:rsidRPr="00ED735B">
              <w:rPr>
                <w:rFonts w:asciiTheme="majorHAnsi" w:hAnsiTheme="majorHAnsi"/>
                <w:color w:val="000000"/>
                <w:sz w:val="28"/>
                <w:szCs w:val="28"/>
                <w:lang w:eastAsia="tr-TR"/>
              </w:rPr>
              <w:t>1 Nisan</w:t>
            </w:r>
          </w:p>
        </w:tc>
        <w:tc>
          <w:tcPr>
            <w:tcW w:w="67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D171F2" w14:textId="77777777" w:rsidR="00ED735B" w:rsidRPr="00ED735B" w:rsidRDefault="00ED735B">
            <w:pPr>
              <w:rPr>
                <w:rFonts w:asciiTheme="majorHAnsi" w:hAnsiTheme="majorHAnsi"/>
                <w:color w:val="000000"/>
                <w:sz w:val="28"/>
                <w:szCs w:val="28"/>
                <w:lang w:eastAsia="tr-TR"/>
              </w:rPr>
            </w:pPr>
            <w:r w:rsidRPr="00ED735B">
              <w:rPr>
                <w:rFonts w:asciiTheme="majorHAnsi" w:hAnsiTheme="majorHAnsi"/>
                <w:color w:val="000000"/>
                <w:sz w:val="28"/>
                <w:szCs w:val="28"/>
                <w:lang w:eastAsia="tr-TR"/>
              </w:rPr>
              <w:t>Mersin, Osmaniye, Hatay</w:t>
            </w:r>
          </w:p>
        </w:tc>
      </w:tr>
      <w:tr w:rsidR="00ED735B" w:rsidRPr="00ED735B" w14:paraId="6ED171F7" w14:textId="77777777" w:rsidTr="00ED735B">
        <w:trPr>
          <w:trHeight w:val="851"/>
        </w:trPr>
        <w:tc>
          <w:tcPr>
            <w:tcW w:w="2055" w:type="dxa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D171F4" w14:textId="77777777" w:rsidR="00ED735B" w:rsidRPr="00ED735B" w:rsidRDefault="00ED735B">
            <w:pPr>
              <w:rPr>
                <w:rFonts w:asciiTheme="majorHAnsi" w:hAnsiTheme="majorHAnsi"/>
                <w:b/>
                <w:color w:val="000000"/>
                <w:sz w:val="28"/>
                <w:szCs w:val="28"/>
                <w:lang w:eastAsia="tr-TR"/>
              </w:rPr>
            </w:pPr>
            <w:r w:rsidRPr="00ED735B">
              <w:rPr>
                <w:rFonts w:asciiTheme="majorHAnsi" w:hAnsiTheme="majorHAnsi"/>
                <w:b/>
                <w:color w:val="000000"/>
                <w:sz w:val="28"/>
                <w:szCs w:val="28"/>
                <w:lang w:eastAsia="tr-TR"/>
              </w:rPr>
              <w:t>İzmir</w:t>
            </w:r>
          </w:p>
          <w:p w14:paraId="6ED171F5" w14:textId="77777777" w:rsidR="00ED735B" w:rsidRPr="00ED735B" w:rsidRDefault="00ED735B">
            <w:pPr>
              <w:rPr>
                <w:rFonts w:asciiTheme="majorHAnsi" w:hAnsiTheme="majorHAnsi"/>
                <w:color w:val="000000"/>
                <w:sz w:val="28"/>
                <w:szCs w:val="28"/>
                <w:lang w:eastAsia="tr-TR"/>
              </w:rPr>
            </w:pPr>
            <w:r w:rsidRPr="00ED735B">
              <w:rPr>
                <w:rFonts w:asciiTheme="majorHAnsi" w:hAnsiTheme="majorHAnsi"/>
                <w:color w:val="000000"/>
                <w:sz w:val="28"/>
                <w:szCs w:val="28"/>
                <w:lang w:eastAsia="tr-TR"/>
              </w:rPr>
              <w:t>5 Nisan</w:t>
            </w:r>
          </w:p>
        </w:tc>
        <w:tc>
          <w:tcPr>
            <w:tcW w:w="67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D171F6" w14:textId="77777777" w:rsidR="00ED735B" w:rsidRPr="00ED735B" w:rsidRDefault="00ED735B">
            <w:pPr>
              <w:rPr>
                <w:rFonts w:asciiTheme="majorHAnsi" w:hAnsiTheme="majorHAnsi"/>
                <w:color w:val="000000"/>
                <w:sz w:val="28"/>
                <w:szCs w:val="28"/>
                <w:lang w:eastAsia="tr-TR"/>
              </w:rPr>
            </w:pPr>
            <w:r w:rsidRPr="00ED735B">
              <w:rPr>
                <w:rFonts w:asciiTheme="majorHAnsi" w:hAnsiTheme="majorHAnsi"/>
                <w:color w:val="000000"/>
                <w:sz w:val="28"/>
                <w:szCs w:val="28"/>
                <w:lang w:eastAsia="tr-TR"/>
              </w:rPr>
              <w:t>Aydın, Denizli, Muğla, Manisa, Uşak</w:t>
            </w:r>
          </w:p>
        </w:tc>
      </w:tr>
      <w:tr w:rsidR="00ED735B" w:rsidRPr="00ED735B" w14:paraId="6ED171FB" w14:textId="77777777" w:rsidTr="00ED735B">
        <w:trPr>
          <w:trHeight w:val="851"/>
        </w:trPr>
        <w:tc>
          <w:tcPr>
            <w:tcW w:w="2055" w:type="dxa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D171F8" w14:textId="77777777" w:rsidR="00ED735B" w:rsidRPr="00ED735B" w:rsidRDefault="00ED735B">
            <w:pPr>
              <w:rPr>
                <w:rFonts w:asciiTheme="majorHAnsi" w:hAnsiTheme="majorHAnsi"/>
                <w:b/>
                <w:color w:val="000000"/>
                <w:sz w:val="28"/>
                <w:szCs w:val="28"/>
                <w:lang w:eastAsia="tr-TR"/>
              </w:rPr>
            </w:pPr>
            <w:r w:rsidRPr="00ED735B">
              <w:rPr>
                <w:rFonts w:asciiTheme="majorHAnsi" w:hAnsiTheme="majorHAnsi"/>
                <w:b/>
                <w:color w:val="000000"/>
                <w:sz w:val="28"/>
                <w:szCs w:val="28"/>
                <w:lang w:eastAsia="tr-TR"/>
              </w:rPr>
              <w:t>Samsun</w:t>
            </w:r>
          </w:p>
          <w:p w14:paraId="6ED171F9" w14:textId="77777777" w:rsidR="00ED735B" w:rsidRPr="00ED735B" w:rsidRDefault="00ED735B">
            <w:pPr>
              <w:rPr>
                <w:rFonts w:asciiTheme="majorHAnsi" w:hAnsiTheme="majorHAnsi"/>
                <w:color w:val="000000"/>
                <w:sz w:val="28"/>
                <w:szCs w:val="28"/>
                <w:lang w:eastAsia="tr-TR"/>
              </w:rPr>
            </w:pPr>
            <w:r w:rsidRPr="00ED735B">
              <w:rPr>
                <w:rFonts w:asciiTheme="majorHAnsi" w:hAnsiTheme="majorHAnsi"/>
                <w:color w:val="000000"/>
                <w:sz w:val="28"/>
                <w:szCs w:val="28"/>
                <w:lang w:eastAsia="tr-TR"/>
              </w:rPr>
              <w:t>12 Nisan</w:t>
            </w:r>
          </w:p>
        </w:tc>
        <w:tc>
          <w:tcPr>
            <w:tcW w:w="67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D171FA" w14:textId="77777777" w:rsidR="00ED735B" w:rsidRPr="00ED735B" w:rsidRDefault="00ED735B">
            <w:pPr>
              <w:rPr>
                <w:rFonts w:asciiTheme="majorHAnsi" w:hAnsiTheme="majorHAnsi"/>
                <w:color w:val="000000"/>
                <w:sz w:val="28"/>
                <w:szCs w:val="28"/>
                <w:lang w:eastAsia="tr-TR"/>
              </w:rPr>
            </w:pPr>
            <w:r w:rsidRPr="00ED735B">
              <w:rPr>
                <w:rFonts w:asciiTheme="majorHAnsi" w:hAnsiTheme="majorHAnsi"/>
                <w:color w:val="000000"/>
                <w:sz w:val="28"/>
                <w:szCs w:val="28"/>
                <w:lang w:eastAsia="tr-TR"/>
              </w:rPr>
              <w:t>Sinop, Çorum, Amasya, Tokat, Ordu, Zonguldak, Trabzon, Rize, Kastamonu, Karabük, Gümüşhane, Giresun, Çankırı, Bayburt, Bartın, Artvin</w:t>
            </w:r>
          </w:p>
        </w:tc>
      </w:tr>
      <w:tr w:rsidR="00ED735B" w:rsidRPr="00ED735B" w14:paraId="6ED171FE" w14:textId="77777777" w:rsidTr="00ED735B">
        <w:trPr>
          <w:trHeight w:val="851"/>
        </w:trPr>
        <w:tc>
          <w:tcPr>
            <w:tcW w:w="2055" w:type="dxa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D171FC" w14:textId="77777777" w:rsidR="00ED735B" w:rsidRPr="00ED735B" w:rsidRDefault="00ED735B">
            <w:pPr>
              <w:rPr>
                <w:rFonts w:asciiTheme="majorHAnsi" w:hAnsiTheme="majorHAnsi"/>
                <w:b/>
                <w:color w:val="000000"/>
                <w:sz w:val="28"/>
                <w:szCs w:val="28"/>
                <w:lang w:eastAsia="tr-TR"/>
              </w:rPr>
            </w:pPr>
            <w:r w:rsidRPr="00ED735B">
              <w:rPr>
                <w:rFonts w:asciiTheme="majorHAnsi" w:hAnsiTheme="majorHAnsi"/>
                <w:b/>
                <w:color w:val="000000"/>
                <w:sz w:val="28"/>
                <w:szCs w:val="28"/>
                <w:lang w:eastAsia="tr-TR"/>
              </w:rPr>
              <w:t>Edirne</w:t>
            </w:r>
          </w:p>
        </w:tc>
        <w:tc>
          <w:tcPr>
            <w:tcW w:w="67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D171FD" w14:textId="77777777" w:rsidR="00ED735B" w:rsidRPr="00ED735B" w:rsidRDefault="00ED735B">
            <w:pPr>
              <w:rPr>
                <w:rFonts w:asciiTheme="majorHAnsi" w:hAnsiTheme="majorHAnsi"/>
                <w:color w:val="000000"/>
                <w:sz w:val="28"/>
                <w:szCs w:val="28"/>
                <w:lang w:eastAsia="tr-TR"/>
              </w:rPr>
            </w:pPr>
            <w:r w:rsidRPr="00ED735B">
              <w:rPr>
                <w:rFonts w:asciiTheme="majorHAnsi" w:hAnsiTheme="majorHAnsi"/>
                <w:color w:val="000000"/>
                <w:sz w:val="28"/>
                <w:szCs w:val="28"/>
                <w:lang w:eastAsia="tr-TR"/>
              </w:rPr>
              <w:t>Kırklareli, Tekirdağ</w:t>
            </w:r>
          </w:p>
        </w:tc>
      </w:tr>
      <w:tr w:rsidR="00ED735B" w:rsidRPr="00ED735B" w14:paraId="6ED17201" w14:textId="77777777" w:rsidTr="00ED735B">
        <w:trPr>
          <w:trHeight w:val="851"/>
        </w:trPr>
        <w:tc>
          <w:tcPr>
            <w:tcW w:w="2055" w:type="dxa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D171FF" w14:textId="77777777" w:rsidR="00ED735B" w:rsidRPr="00ED735B" w:rsidRDefault="00ED735B">
            <w:pPr>
              <w:rPr>
                <w:rFonts w:asciiTheme="majorHAnsi" w:hAnsiTheme="majorHAnsi"/>
                <w:b/>
                <w:color w:val="000000"/>
                <w:sz w:val="28"/>
                <w:szCs w:val="28"/>
                <w:lang w:eastAsia="tr-TR"/>
              </w:rPr>
            </w:pPr>
            <w:r w:rsidRPr="00ED735B">
              <w:rPr>
                <w:rFonts w:asciiTheme="majorHAnsi" w:hAnsiTheme="majorHAnsi"/>
                <w:b/>
                <w:color w:val="000000"/>
                <w:sz w:val="28"/>
                <w:szCs w:val="28"/>
                <w:lang w:eastAsia="tr-TR"/>
              </w:rPr>
              <w:t>Antalya</w:t>
            </w:r>
          </w:p>
        </w:tc>
        <w:tc>
          <w:tcPr>
            <w:tcW w:w="67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D17200" w14:textId="77777777" w:rsidR="00ED735B" w:rsidRPr="00ED735B" w:rsidRDefault="00ED735B">
            <w:pPr>
              <w:rPr>
                <w:rFonts w:asciiTheme="majorHAnsi" w:hAnsiTheme="majorHAnsi"/>
                <w:color w:val="000000"/>
                <w:sz w:val="28"/>
                <w:szCs w:val="28"/>
                <w:lang w:eastAsia="tr-TR"/>
              </w:rPr>
            </w:pPr>
            <w:r w:rsidRPr="00ED735B">
              <w:rPr>
                <w:rFonts w:asciiTheme="majorHAnsi" w:hAnsiTheme="majorHAnsi"/>
                <w:color w:val="000000"/>
                <w:sz w:val="28"/>
                <w:szCs w:val="28"/>
                <w:lang w:eastAsia="tr-TR"/>
              </w:rPr>
              <w:t>Burdur, Isparta</w:t>
            </w:r>
          </w:p>
        </w:tc>
      </w:tr>
      <w:tr w:rsidR="00ED735B" w:rsidRPr="00ED735B" w14:paraId="6ED17204" w14:textId="77777777" w:rsidTr="00ED735B">
        <w:trPr>
          <w:trHeight w:val="851"/>
        </w:trPr>
        <w:tc>
          <w:tcPr>
            <w:tcW w:w="2055" w:type="dxa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D17202" w14:textId="77777777" w:rsidR="00ED735B" w:rsidRPr="00ED735B" w:rsidRDefault="00ED735B">
            <w:pPr>
              <w:rPr>
                <w:rFonts w:asciiTheme="majorHAnsi" w:hAnsiTheme="majorHAnsi"/>
                <w:b/>
                <w:color w:val="000000"/>
                <w:sz w:val="28"/>
                <w:szCs w:val="28"/>
                <w:lang w:eastAsia="tr-TR"/>
              </w:rPr>
            </w:pPr>
            <w:r w:rsidRPr="00ED735B">
              <w:rPr>
                <w:rFonts w:asciiTheme="majorHAnsi" w:hAnsiTheme="majorHAnsi"/>
                <w:b/>
                <w:color w:val="000000"/>
                <w:sz w:val="28"/>
                <w:szCs w:val="28"/>
                <w:lang w:eastAsia="tr-TR"/>
              </w:rPr>
              <w:t>Malatya</w:t>
            </w:r>
          </w:p>
        </w:tc>
        <w:tc>
          <w:tcPr>
            <w:tcW w:w="67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D17203" w14:textId="77777777" w:rsidR="00ED735B" w:rsidRPr="00ED735B" w:rsidRDefault="00ED735B">
            <w:pPr>
              <w:rPr>
                <w:rFonts w:asciiTheme="majorHAnsi" w:hAnsiTheme="majorHAnsi"/>
                <w:color w:val="000000"/>
                <w:sz w:val="28"/>
                <w:szCs w:val="28"/>
                <w:lang w:eastAsia="tr-TR"/>
              </w:rPr>
            </w:pPr>
            <w:r w:rsidRPr="00ED735B">
              <w:rPr>
                <w:rFonts w:asciiTheme="majorHAnsi" w:hAnsiTheme="majorHAnsi"/>
                <w:color w:val="000000"/>
                <w:sz w:val="28"/>
                <w:szCs w:val="28"/>
                <w:lang w:eastAsia="tr-TR"/>
              </w:rPr>
              <w:t>Elazığ, Tunceli, Erzincan, Sivas, Erzurum</w:t>
            </w:r>
          </w:p>
        </w:tc>
      </w:tr>
      <w:tr w:rsidR="00ED735B" w:rsidRPr="00ED735B" w14:paraId="6ED17207" w14:textId="77777777" w:rsidTr="00ED735B">
        <w:trPr>
          <w:trHeight w:val="851"/>
        </w:trPr>
        <w:tc>
          <w:tcPr>
            <w:tcW w:w="2055" w:type="dxa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D17205" w14:textId="77777777" w:rsidR="00ED735B" w:rsidRPr="00ED735B" w:rsidRDefault="00ED735B">
            <w:pPr>
              <w:rPr>
                <w:rFonts w:asciiTheme="majorHAnsi" w:hAnsiTheme="majorHAnsi"/>
                <w:b/>
                <w:color w:val="000000"/>
                <w:sz w:val="28"/>
                <w:szCs w:val="28"/>
                <w:lang w:eastAsia="tr-TR"/>
              </w:rPr>
            </w:pPr>
            <w:r w:rsidRPr="00ED735B">
              <w:rPr>
                <w:rFonts w:asciiTheme="majorHAnsi" w:hAnsiTheme="majorHAnsi"/>
                <w:b/>
                <w:color w:val="000000"/>
                <w:sz w:val="28"/>
                <w:szCs w:val="28"/>
                <w:lang w:eastAsia="tr-TR"/>
              </w:rPr>
              <w:t>Konya</w:t>
            </w:r>
          </w:p>
        </w:tc>
        <w:tc>
          <w:tcPr>
            <w:tcW w:w="67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D17206" w14:textId="77777777" w:rsidR="00ED735B" w:rsidRPr="00ED735B" w:rsidRDefault="00ED735B">
            <w:pPr>
              <w:rPr>
                <w:rFonts w:asciiTheme="majorHAnsi" w:hAnsiTheme="majorHAnsi"/>
                <w:color w:val="000000"/>
                <w:sz w:val="28"/>
                <w:szCs w:val="28"/>
                <w:lang w:eastAsia="tr-TR"/>
              </w:rPr>
            </w:pPr>
            <w:r w:rsidRPr="00ED735B">
              <w:rPr>
                <w:rFonts w:asciiTheme="majorHAnsi" w:hAnsiTheme="majorHAnsi"/>
                <w:color w:val="000000"/>
                <w:sz w:val="28"/>
                <w:szCs w:val="28"/>
                <w:lang w:eastAsia="tr-TR"/>
              </w:rPr>
              <w:t>Ankara, Karaman, Aksaray, Niğde, Yozgat, Nevşehir, Kırşehir, Çanakkale, Kayseri</w:t>
            </w:r>
          </w:p>
        </w:tc>
      </w:tr>
      <w:tr w:rsidR="00ED735B" w:rsidRPr="00ED735B" w14:paraId="6ED1720A" w14:textId="77777777" w:rsidTr="00ED735B">
        <w:trPr>
          <w:trHeight w:val="851"/>
        </w:trPr>
        <w:tc>
          <w:tcPr>
            <w:tcW w:w="2055" w:type="dxa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D17208" w14:textId="77777777" w:rsidR="00ED735B" w:rsidRPr="00ED735B" w:rsidRDefault="00ED735B">
            <w:pPr>
              <w:rPr>
                <w:rFonts w:asciiTheme="majorHAnsi" w:hAnsiTheme="majorHAnsi"/>
                <w:b/>
                <w:color w:val="000000"/>
                <w:sz w:val="28"/>
                <w:szCs w:val="28"/>
                <w:lang w:eastAsia="tr-TR"/>
              </w:rPr>
            </w:pPr>
            <w:r w:rsidRPr="00ED735B">
              <w:rPr>
                <w:rFonts w:asciiTheme="majorHAnsi" w:hAnsiTheme="majorHAnsi"/>
                <w:b/>
                <w:color w:val="000000"/>
                <w:sz w:val="28"/>
                <w:szCs w:val="28"/>
                <w:lang w:eastAsia="tr-TR"/>
              </w:rPr>
              <w:t>Gaziantep</w:t>
            </w:r>
          </w:p>
        </w:tc>
        <w:tc>
          <w:tcPr>
            <w:tcW w:w="67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D17209" w14:textId="77777777" w:rsidR="00ED735B" w:rsidRPr="00ED735B" w:rsidRDefault="00ED735B">
            <w:pPr>
              <w:rPr>
                <w:rFonts w:asciiTheme="majorHAnsi" w:hAnsiTheme="majorHAnsi"/>
                <w:color w:val="000000"/>
                <w:sz w:val="28"/>
                <w:szCs w:val="28"/>
                <w:lang w:eastAsia="tr-TR"/>
              </w:rPr>
            </w:pPr>
            <w:r w:rsidRPr="00ED735B">
              <w:rPr>
                <w:rFonts w:asciiTheme="majorHAnsi" w:hAnsiTheme="majorHAnsi"/>
                <w:color w:val="000000"/>
                <w:sz w:val="28"/>
                <w:szCs w:val="28"/>
                <w:lang w:eastAsia="tr-TR"/>
              </w:rPr>
              <w:t>Kilis, Kahramanmaraş, Adıyaman</w:t>
            </w:r>
          </w:p>
        </w:tc>
      </w:tr>
    </w:tbl>
    <w:p w14:paraId="6ED1720B" w14:textId="77777777" w:rsidR="00D9190F" w:rsidRDefault="00D9190F"/>
    <w:sectPr w:rsidR="00D9190F" w:rsidSect="00ED735B">
      <w:pgSz w:w="11906" w:h="16838"/>
      <w:pgMar w:top="1701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5B"/>
    <w:rsid w:val="000834C2"/>
    <w:rsid w:val="0078095B"/>
    <w:rsid w:val="00D9190F"/>
    <w:rsid w:val="00ED735B"/>
    <w:rsid w:val="00F6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71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35B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35B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4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Sinem ÖNER</cp:lastModifiedBy>
  <cp:revision>2</cp:revision>
  <dcterms:created xsi:type="dcterms:W3CDTF">2017-03-17T09:23:00Z</dcterms:created>
  <dcterms:modified xsi:type="dcterms:W3CDTF">2017-03-17T09:23:00Z</dcterms:modified>
</cp:coreProperties>
</file>